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5B2B4B">
        <w:rPr>
          <w:rFonts w:ascii="Times New Roman" w:eastAsia="Times New Roman" w:hAnsi="Times New Roman" w:cs="Times New Roman"/>
          <w:color w:val="22272F"/>
          <w:sz w:val="34"/>
          <w:szCs w:val="34"/>
        </w:rPr>
        <w:t>Постановление Правительства РФ от 1 ноября 2012 г. N 1119</w:t>
      </w:r>
      <w:r w:rsidRPr="005B2B4B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"Об утверждении требований к защите персональных данных при их обработке в информационных системах персональных данных"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В соответствии со </w:t>
      </w:r>
      <w:hyperlink r:id="rId4" w:anchor="/document/12148567/entry/19" w:history="1">
        <w:r w:rsidRPr="005B2B4B">
          <w:rPr>
            <w:rFonts w:ascii="Times New Roman" w:eastAsia="Times New Roman" w:hAnsi="Times New Roman" w:cs="Times New Roman"/>
            <w:color w:val="3272C0"/>
            <w:sz w:val="23"/>
          </w:rPr>
          <w:t>статьей 19</w:t>
        </w:r>
      </w:hyperlink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"О персональных данных" Правительство Российской Федерации постановляет: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1. Утвердить прилагаемые </w:t>
      </w:r>
      <w:hyperlink r:id="rId5" w:anchor="/document/70252506/entry/41" w:history="1">
        <w:r w:rsidRPr="005B2B4B">
          <w:rPr>
            <w:rFonts w:ascii="Times New Roman" w:eastAsia="Times New Roman" w:hAnsi="Times New Roman" w:cs="Times New Roman"/>
            <w:color w:val="3272C0"/>
            <w:sz w:val="23"/>
          </w:rPr>
          <w:t>требования</w:t>
        </w:r>
      </w:hyperlink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 к защите персональных данных при их обработке в информационных системах персональных данных.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2. Признать утратившим силу </w:t>
      </w:r>
      <w:hyperlink r:id="rId6" w:anchor="/document/192223/entry/0" w:history="1">
        <w:r w:rsidRPr="005B2B4B">
          <w:rPr>
            <w:rFonts w:ascii="Times New Roman" w:eastAsia="Times New Roman" w:hAnsi="Times New Roman" w:cs="Times New Roman"/>
            <w:color w:val="3272C0"/>
            <w:sz w:val="23"/>
          </w:rPr>
          <w:t>постановление</w:t>
        </w:r>
      </w:hyperlink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 Правительства Российской Федерации от 17 ноября 2007 г. N 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 48, ст. 6001).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5B2B4B" w:rsidRPr="005B2B4B" w:rsidTr="005B2B4B">
        <w:tc>
          <w:tcPr>
            <w:tcW w:w="3300" w:type="pct"/>
            <w:shd w:val="clear" w:color="auto" w:fill="FFFFFF"/>
            <w:vAlign w:val="bottom"/>
            <w:hideMark/>
          </w:tcPr>
          <w:p w:rsidR="005B2B4B" w:rsidRPr="005B2B4B" w:rsidRDefault="005B2B4B" w:rsidP="005B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B2B4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Председатель Правительства</w:t>
            </w:r>
            <w:r w:rsidRPr="005B2B4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B2B4B" w:rsidRPr="005B2B4B" w:rsidRDefault="005B2B4B" w:rsidP="005B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B2B4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Д. Медведев</w:t>
            </w:r>
          </w:p>
        </w:tc>
      </w:tr>
    </w:tbl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Москва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1 ноября 2012 г. N 1119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5B2B4B">
        <w:rPr>
          <w:rFonts w:ascii="Times New Roman" w:eastAsia="Times New Roman" w:hAnsi="Times New Roman" w:cs="Times New Roman"/>
          <w:color w:val="22272F"/>
          <w:sz w:val="32"/>
          <w:szCs w:val="32"/>
        </w:rPr>
        <w:t>Требования</w:t>
      </w:r>
      <w:r w:rsidRPr="005B2B4B">
        <w:rPr>
          <w:rFonts w:ascii="Times New Roman" w:eastAsia="Times New Roman" w:hAnsi="Times New Roman" w:cs="Times New Roman"/>
          <w:color w:val="22272F"/>
          <w:sz w:val="32"/>
          <w:szCs w:val="32"/>
        </w:rPr>
        <w:br/>
        <w:t>к защите персональных данных при их обработке в информационных системах персональных данных</w:t>
      </w:r>
      <w:r w:rsidRPr="005B2B4B">
        <w:rPr>
          <w:rFonts w:ascii="Times New Roman" w:eastAsia="Times New Roman" w:hAnsi="Times New Roman" w:cs="Times New Roman"/>
          <w:color w:val="22272F"/>
          <w:sz w:val="32"/>
          <w:szCs w:val="32"/>
        </w:rPr>
        <w:br/>
        <w:t>(утв. </w:t>
      </w:r>
      <w:hyperlink r:id="rId7" w:anchor="/document/70252506/entry/0" w:history="1">
        <w:r w:rsidRPr="005B2B4B">
          <w:rPr>
            <w:rFonts w:ascii="Times New Roman" w:eastAsia="Times New Roman" w:hAnsi="Times New Roman" w:cs="Times New Roman"/>
            <w:color w:val="3272C0"/>
            <w:sz w:val="32"/>
          </w:rPr>
          <w:t>постановлением</w:t>
        </w:r>
      </w:hyperlink>
      <w:r w:rsidRPr="005B2B4B">
        <w:rPr>
          <w:rFonts w:ascii="Times New Roman" w:eastAsia="Times New Roman" w:hAnsi="Times New Roman" w:cs="Times New Roman"/>
          <w:color w:val="22272F"/>
          <w:sz w:val="32"/>
          <w:szCs w:val="32"/>
        </w:rPr>
        <w:t> Правительства РФ от 1 ноября 2012 г. N 1119)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1. 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2. 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 </w:t>
      </w:r>
      <w:hyperlink r:id="rId8" w:anchor="/document/12148567/entry/1905" w:history="1">
        <w:r w:rsidRPr="005B2B4B">
          <w:rPr>
            <w:rFonts w:ascii="Times New Roman" w:eastAsia="Times New Roman" w:hAnsi="Times New Roman" w:cs="Times New Roman"/>
            <w:color w:val="3272C0"/>
            <w:sz w:val="23"/>
          </w:rPr>
          <w:t>частью 5 статьи 19</w:t>
        </w:r>
      </w:hyperlink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"О персональных данных".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3. 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4. </w:t>
      </w:r>
      <w:proofErr w:type="gramStart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Выбор средств защиты информации для системы защиты персональных данных осуществляется оператором в соответствии с </w:t>
      </w:r>
      <w:hyperlink r:id="rId9" w:anchor="/multilink/70252506/paragraph/12/number/0" w:history="1">
        <w:r w:rsidRPr="005B2B4B">
          <w:rPr>
            <w:rFonts w:ascii="Times New Roman" w:eastAsia="Times New Roman" w:hAnsi="Times New Roman" w:cs="Times New Roman"/>
            <w:color w:val="3272C0"/>
            <w:sz w:val="23"/>
          </w:rPr>
          <w:t>нормативными правовыми актами</w:t>
        </w:r>
      </w:hyperlink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, принятыми Федеральной службой безопасности Российской Федерации и Федеральной службой по техническому и экспортному контролю во исполнение </w:t>
      </w:r>
      <w:hyperlink r:id="rId10" w:anchor="/document/12148567/entry/1904" w:history="1">
        <w:r w:rsidRPr="005B2B4B">
          <w:rPr>
            <w:rFonts w:ascii="Times New Roman" w:eastAsia="Times New Roman" w:hAnsi="Times New Roman" w:cs="Times New Roman"/>
            <w:color w:val="3272C0"/>
            <w:sz w:val="23"/>
          </w:rPr>
          <w:t>части 4 статьи 19</w:t>
        </w:r>
      </w:hyperlink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"О персональных данных".</w:t>
      </w:r>
      <w:proofErr w:type="gramEnd"/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5. </w:t>
      </w:r>
      <w:proofErr w:type="gramStart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  <w:proofErr w:type="gramEnd"/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  <w:proofErr w:type="gramEnd"/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 </w:t>
      </w:r>
      <w:hyperlink r:id="rId11" w:anchor="/document/12148567/entry/8" w:history="1">
        <w:r w:rsidRPr="005B2B4B">
          <w:rPr>
            <w:rFonts w:ascii="Times New Roman" w:eastAsia="Times New Roman" w:hAnsi="Times New Roman" w:cs="Times New Roman"/>
            <w:color w:val="3272C0"/>
            <w:sz w:val="23"/>
          </w:rPr>
          <w:t>статьей 8</w:t>
        </w:r>
      </w:hyperlink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"О персональных данных".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 </w:t>
      </w:r>
      <w:hyperlink r:id="rId12" w:anchor="/document/70252506/entry/7" w:history="1">
        <w:r w:rsidRPr="005B2B4B">
          <w:rPr>
            <w:rFonts w:ascii="Times New Roman" w:eastAsia="Times New Roman" w:hAnsi="Times New Roman" w:cs="Times New Roman"/>
            <w:color w:val="3272C0"/>
            <w:sz w:val="23"/>
          </w:rPr>
          <w:t>абзацах первом - третьем</w:t>
        </w:r>
      </w:hyperlink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 настоящего пункта.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6. 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результатом</w:t>
      </w:r>
      <w:proofErr w:type="gramEnd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Угрозы 1-го типа актуальны для информационной системы, если для </w:t>
      </w:r>
      <w:proofErr w:type="gramStart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нее</w:t>
      </w:r>
      <w:proofErr w:type="gramEnd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в том числе актуальны угрозы, связанные с наличием недокументированных (</w:t>
      </w:r>
      <w:proofErr w:type="spellStart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недекларированных</w:t>
      </w:r>
      <w:proofErr w:type="spellEnd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) возможностей в системном программном обеспечении, используемом в информационной системе.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Угрозы 2-го типа актуальны для информационной системы, если для </w:t>
      </w:r>
      <w:proofErr w:type="gramStart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нее</w:t>
      </w:r>
      <w:proofErr w:type="gramEnd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в том числе актуальны угрозы, связанные с наличием недокументированных (</w:t>
      </w:r>
      <w:proofErr w:type="spellStart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недекларированных</w:t>
      </w:r>
      <w:proofErr w:type="spellEnd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) возможностей в прикладном программном обеспечении, используемом в информационной системе.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Угрозы 3-го типа актуальны для информационной системы, если для нее актуальны угрозы, не связанные с наличием недокументированных (</w:t>
      </w:r>
      <w:proofErr w:type="spellStart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недекларированных</w:t>
      </w:r>
      <w:proofErr w:type="spellEnd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) возможностей в </w:t>
      </w: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системном и прикладном программном обеспечении, используемом в информационной системе.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 </w:t>
      </w:r>
      <w:hyperlink r:id="rId13" w:anchor="/document/12148567/entry/18115" w:history="1">
        <w:r w:rsidRPr="005B2B4B">
          <w:rPr>
            <w:rFonts w:ascii="Times New Roman" w:eastAsia="Times New Roman" w:hAnsi="Times New Roman" w:cs="Times New Roman"/>
            <w:color w:val="3272C0"/>
            <w:sz w:val="23"/>
          </w:rPr>
          <w:t>пункта 5 части 1 статьи 18.1</w:t>
        </w:r>
      </w:hyperlink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"О персональных данных", и в соответствии с </w:t>
      </w:r>
      <w:hyperlink r:id="rId14" w:anchor="/document/71359068/entry/0" w:history="1">
        <w:r w:rsidRPr="005B2B4B">
          <w:rPr>
            <w:rFonts w:ascii="Times New Roman" w:eastAsia="Times New Roman" w:hAnsi="Times New Roman" w:cs="Times New Roman"/>
            <w:color w:val="3272C0"/>
            <w:sz w:val="23"/>
          </w:rPr>
          <w:t>нормативными правовыми актами</w:t>
        </w:r>
      </w:hyperlink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, принятыми во исполнение </w:t>
      </w:r>
      <w:hyperlink r:id="rId15" w:anchor="/document/12148567/entry/1905" w:history="1">
        <w:r w:rsidRPr="005B2B4B">
          <w:rPr>
            <w:rFonts w:ascii="Times New Roman" w:eastAsia="Times New Roman" w:hAnsi="Times New Roman" w:cs="Times New Roman"/>
            <w:color w:val="3272C0"/>
            <w:sz w:val="23"/>
          </w:rPr>
          <w:t>части 5 статьи 19</w:t>
        </w:r>
      </w:hyperlink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"О персональных данных".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8. При обработке персональных данных в информационных системах устанавливаются 4 уровня защищенности персональных данных.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9. 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а) 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  <w:proofErr w:type="gramEnd"/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б) для информационной системы актуальны угрозы 2-го типа и информационная система обрабатывает специальные категории персональных данных более чем 100000 субъектов персональных данных, не являющихся сотрудниками оператора.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10. 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а) для информационной системы актуальны угрозы 1-го типа и информационная система обрабатывает общедоступные персональные данные;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б) для информационной системы актуальны угрозы 2-го 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 субъектов персональных данных, не являющихся сотрудниками оператора;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в) для информационной системы актуальны угрозы 2-го типа и информационная система обрабатывает биометрические персональные данные;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г) для информационной системы актуальны угрозы 2-го 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spellStart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д</w:t>
      </w:r>
      <w:proofErr w:type="spellEnd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) для информационной системы актуальны угрозы 2-го 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е) для информационной системы актуальны угрозы 3-го типа и информационная система обрабатывает специальные категории персональных данных более чем 100000 субъектов персональных данных, не являющихся сотрудниками оператора.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11. 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а) для информационной системы актуальны угрозы 2-го 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 субъектов персональных данных, не являющихся сотрудниками оператора;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б) для информационной системы актуальны угрозы 2-го 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 субъектов персональных данных, не являющихся сотрудниками оператора;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в) для информационной системы актуальны угрозы 3-го 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 субъектов персональных данных, не являющихся сотрудниками оператора;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г) для информационной системы актуальны угрозы 3-го типа и информационная система обрабатывает биометрические персональные данные;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spellStart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д</w:t>
      </w:r>
      <w:proofErr w:type="spellEnd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) для информационной системы актуальны угрозы 3-го 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12. 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а) для информационной системы актуальны угрозы 3-го типа и информационная система обрабатывает общедоступные персональные данные;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б) для информационной системы актуальны угрозы 3-го 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 субъектов персональных данных, не являющихся сотрудниками оператора.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13. Для обеспечения 4-го уровня защищенности персональных данных при их обработке в информационных системах необходимо выполнение следующих требований: 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а) 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б) обеспечение сохранности носителей персональных данных;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в) утверждение руководителем оператора документа, определяющего </w:t>
      </w:r>
      <w:hyperlink r:id="rId16" w:anchor="/document/70742338/entry/1000" w:history="1">
        <w:r w:rsidRPr="005B2B4B">
          <w:rPr>
            <w:rFonts w:ascii="Times New Roman" w:eastAsia="Times New Roman" w:hAnsi="Times New Roman" w:cs="Times New Roman"/>
            <w:color w:val="3272C0"/>
            <w:sz w:val="23"/>
          </w:rPr>
          <w:t>перечень</w:t>
        </w:r>
      </w:hyperlink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 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г) 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14. Для обеспечения 3-го уровня защищенности персональных данных при их обработке в информационных системах помимо выполнения требований, предусмотренных </w:t>
      </w:r>
      <w:hyperlink r:id="rId17" w:anchor="/document/70252506/entry/34" w:history="1">
        <w:r w:rsidRPr="005B2B4B">
          <w:rPr>
            <w:rFonts w:ascii="Times New Roman" w:eastAsia="Times New Roman" w:hAnsi="Times New Roman" w:cs="Times New Roman"/>
            <w:color w:val="3272C0"/>
            <w:sz w:val="23"/>
          </w:rPr>
          <w:t xml:space="preserve">пунктом </w:t>
        </w:r>
        <w:r w:rsidRPr="005B2B4B">
          <w:rPr>
            <w:rFonts w:ascii="Times New Roman" w:eastAsia="Times New Roman" w:hAnsi="Times New Roman" w:cs="Times New Roman"/>
            <w:color w:val="3272C0"/>
            <w:sz w:val="23"/>
          </w:rPr>
          <w:lastRenderedPageBreak/>
          <w:t>13</w:t>
        </w:r>
      </w:hyperlink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 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15. </w:t>
      </w:r>
      <w:proofErr w:type="gramStart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Для обеспечения 2-го уровня защищенности персональных данных при их обработке в информационных системах помимо выполнения требований, предусмотренных </w:t>
      </w:r>
      <w:hyperlink r:id="rId18" w:anchor="/document/70252506/entry/35" w:history="1">
        <w:r w:rsidRPr="005B2B4B">
          <w:rPr>
            <w:rFonts w:ascii="Times New Roman" w:eastAsia="Times New Roman" w:hAnsi="Times New Roman" w:cs="Times New Roman"/>
            <w:color w:val="3272C0"/>
            <w:sz w:val="23"/>
          </w:rPr>
          <w:t>пунктом 14</w:t>
        </w:r>
      </w:hyperlink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 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  <w:proofErr w:type="gramEnd"/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16. Для обеспечения 1-го уровня защищенности персональных данных при их обработке в информационных системах помимо требований, предусмотренных </w:t>
      </w:r>
      <w:hyperlink r:id="rId19" w:anchor="/document/70252506/entry/36" w:history="1">
        <w:r w:rsidRPr="005B2B4B">
          <w:rPr>
            <w:rFonts w:ascii="Times New Roman" w:eastAsia="Times New Roman" w:hAnsi="Times New Roman" w:cs="Times New Roman"/>
            <w:color w:val="3272C0"/>
            <w:sz w:val="23"/>
          </w:rPr>
          <w:t>пунктом 15</w:t>
        </w:r>
      </w:hyperlink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 настоящего документа, необходимо выполнение следующих требований: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а) автоматическая регистрация в электронном журнале </w:t>
      </w:r>
      <w:proofErr w:type="gramStart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безопасности изменения полномочий сотрудника оператора</w:t>
      </w:r>
      <w:proofErr w:type="gramEnd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по доступу к персональным данным, содержащимся в информационной системе;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б) 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5B2B4B" w:rsidRPr="005B2B4B" w:rsidRDefault="005B2B4B" w:rsidP="005B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17. </w:t>
      </w:r>
      <w:proofErr w:type="gramStart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>Контроль за</w:t>
      </w:r>
      <w:proofErr w:type="gramEnd"/>
      <w:r w:rsidRPr="005B2B4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7250D1" w:rsidRDefault="007250D1"/>
    <w:sectPr w:rsidR="0072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B4B"/>
    <w:rsid w:val="005B2B4B"/>
    <w:rsid w:val="0072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B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B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B2B4B"/>
    <w:rPr>
      <w:color w:val="0000FF"/>
      <w:u w:val="single"/>
    </w:rPr>
  </w:style>
  <w:style w:type="paragraph" w:customStyle="1" w:styleId="s16">
    <w:name w:val="s_16"/>
    <w:basedOn w:val="a"/>
    <w:rsid w:val="005B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B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2081</Words>
  <Characters>11863</Characters>
  <Application>Microsoft Office Word</Application>
  <DocSecurity>0</DocSecurity>
  <Lines>98</Lines>
  <Paragraphs>27</Paragraphs>
  <ScaleCrop>false</ScaleCrop>
  <Company/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2021-03-23T06:24:00Z</dcterms:created>
  <dcterms:modified xsi:type="dcterms:W3CDTF">2021-03-23T06:24:00Z</dcterms:modified>
</cp:coreProperties>
</file>